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3A290" w14:textId="263FF031" w:rsidR="008331FA" w:rsidRDefault="008331FA" w:rsidP="008331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28505C">
        <w:rPr>
          <w:b/>
          <w:noProof/>
          <w:sz w:val="24"/>
        </w:rPr>
        <w:t>6</w:t>
      </w:r>
      <w:r>
        <w:rPr>
          <w:b/>
          <w:noProof/>
          <w:sz w:val="24"/>
        </w:rPr>
        <w:t>-</w:t>
      </w:r>
      <w:r>
        <w:rPr>
          <w:rFonts w:hint="eastAsia"/>
          <w:b/>
          <w:noProof/>
          <w:sz w:val="24"/>
          <w:lang w:eastAsia="zh-CN"/>
        </w:rPr>
        <w:t>e</w:t>
      </w:r>
      <w:r>
        <w:rPr>
          <w:b/>
          <w:i/>
          <w:noProof/>
          <w:sz w:val="28"/>
        </w:rPr>
        <w:tab/>
        <w:t>R5-22</w:t>
      </w:r>
      <w:r w:rsidR="0028505C">
        <w:rPr>
          <w:b/>
          <w:i/>
          <w:noProof/>
          <w:sz w:val="28"/>
        </w:rPr>
        <w:t>4850</w:t>
      </w:r>
    </w:p>
    <w:p w14:paraId="28A031E6" w14:textId="688B85F4" w:rsidR="008331FA" w:rsidRDefault="008331FA" w:rsidP="008331F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w:t>
      </w:r>
      <w:r w:rsidR="0028505C">
        <w:rPr>
          <w:b/>
          <w:noProof/>
          <w:sz w:val="24"/>
        </w:rPr>
        <w:t>15</w:t>
      </w:r>
      <w:r w:rsidR="0028505C">
        <w:rPr>
          <w:b/>
          <w:noProof/>
          <w:sz w:val="24"/>
          <w:vertAlign w:val="superscript"/>
        </w:rPr>
        <w:t>th</w:t>
      </w:r>
      <w:r w:rsidR="0028505C">
        <w:rPr>
          <w:b/>
          <w:noProof/>
          <w:sz w:val="24"/>
        </w:rPr>
        <w:t xml:space="preserve"> – 26</w:t>
      </w:r>
      <w:r w:rsidR="0028505C">
        <w:rPr>
          <w:b/>
          <w:noProof/>
          <w:sz w:val="24"/>
          <w:vertAlign w:val="superscript"/>
        </w:rPr>
        <w:t>th</w:t>
      </w:r>
      <w:r w:rsidR="0028505C">
        <w:rPr>
          <w:b/>
          <w:noProof/>
          <w:sz w:val="24"/>
        </w:rPr>
        <w:t xml:space="preserve"> Aug. 20</w:t>
      </w:r>
      <w:r>
        <w:rPr>
          <w:b/>
          <w:noProof/>
          <w:sz w:val="24"/>
        </w:rPr>
        <w:t>22</w:t>
      </w:r>
    </w:p>
    <w:p w14:paraId="24A71840" w14:textId="77777777" w:rsidR="008331FA" w:rsidRPr="00F648C1" w:rsidRDefault="008331FA" w:rsidP="008331FA">
      <w:pPr>
        <w:pStyle w:val="FP"/>
        <w:tabs>
          <w:tab w:val="left" w:pos="567"/>
        </w:tabs>
        <w:rPr>
          <w:rFonts w:ascii="Arial" w:hAnsi="Arial" w:cs="Arial"/>
          <w:b/>
          <w:sz w:val="24"/>
          <w:szCs w:val="24"/>
        </w:rPr>
      </w:pPr>
    </w:p>
    <w:p w14:paraId="37BAF631" w14:textId="77777777" w:rsidR="0028505C" w:rsidRDefault="0028505C" w:rsidP="0028505C">
      <w:pPr>
        <w:pStyle w:val="FP"/>
        <w:tabs>
          <w:tab w:val="left" w:pos="567"/>
        </w:tabs>
        <w:rPr>
          <w:rFonts w:ascii="Arial" w:hAnsi="Arial" w:cs="Arial"/>
          <w:b/>
          <w:sz w:val="24"/>
          <w:szCs w:val="24"/>
          <w:lang w:eastAsia="ja-JP"/>
        </w:rPr>
      </w:pPr>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RP-22</w:t>
      </w:r>
      <w:r>
        <w:rPr>
          <w:rFonts w:ascii="Arial" w:hAnsi="Arial" w:cs="Arial"/>
          <w:b/>
          <w:sz w:val="24"/>
          <w:szCs w:val="24"/>
          <w:lang w:eastAsia="ja-JP"/>
        </w:rPr>
        <w:t>xxxx</w:t>
      </w:r>
    </w:p>
    <w:p w14:paraId="1A837A83" w14:textId="77777777" w:rsidR="0028505C" w:rsidRDefault="0028505C" w:rsidP="0028505C">
      <w:pPr>
        <w:tabs>
          <w:tab w:val="left" w:pos="567"/>
        </w:tabs>
        <w:rPr>
          <w:rFonts w:ascii="Arial" w:hAnsi="Arial" w:cs="Arial"/>
          <w:b/>
          <w:sz w:val="24"/>
        </w:rPr>
      </w:pPr>
      <w:r>
        <w:rPr>
          <w:rFonts w:ascii="Arial" w:hAnsi="Arial" w:cs="Arial"/>
          <w:b/>
          <w:sz w:val="24"/>
        </w:rPr>
        <w:t>Electronic Meeting, September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8F12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6038" w:rsidRPr="00006038">
        <w:rPr>
          <w:rFonts w:ascii="Arial" w:hAnsi="Arial" w:cs="Arial"/>
          <w:lang w:eastAsia="ja-JP"/>
        </w:rPr>
        <w:t>13.</w:t>
      </w:r>
      <w:r w:rsidR="002560C6">
        <w:rPr>
          <w:rFonts w:ascii="Arial" w:hAnsi="Arial" w:cs="Arial"/>
          <w:lang w:eastAsia="ja-JP"/>
        </w:rPr>
        <w:t>3</w:t>
      </w:r>
      <w:r w:rsidR="00006038" w:rsidRPr="0000603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5BB6B905" w14:textId="58496649" w:rsidR="000B2EE2"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06038">
              <w:rPr>
                <w:rFonts w:ascii="Arial" w:hAnsi="Arial" w:cs="Arial"/>
                <w:color w:val="00B050"/>
                <w:lang w:eastAsia="ja-JP"/>
              </w:rPr>
              <w:t>Dec.</w:t>
            </w:r>
            <w:r w:rsidRPr="001D5E93">
              <w:rPr>
                <w:rFonts w:ascii="Arial" w:hAnsi="Arial" w:cs="Arial"/>
                <w:color w:val="00B050"/>
                <w:lang w:eastAsia="ja-JP"/>
              </w:rPr>
              <w:t>202</w:t>
            </w:r>
            <w:r w:rsidR="000B2EE2">
              <w:rPr>
                <w:rFonts w:ascii="Arial" w:hAnsi="Arial" w:cs="Arial"/>
                <w:color w:val="00B050"/>
                <w:lang w:eastAsia="ja-JP"/>
              </w:rPr>
              <w:t>2</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0D2FA310"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C021F3">
              <w:rPr>
                <w:rFonts w:ascii="Arial" w:hAnsi="Arial" w:cs="Arial"/>
                <w:color w:val="00B050"/>
                <w:lang w:eastAsia="ja-JP"/>
              </w:rPr>
              <w:t>6</w:t>
            </w:r>
            <w:r w:rsidR="002560C6">
              <w:rPr>
                <w:rFonts w:ascii="Arial" w:hAnsi="Arial" w:cs="Arial"/>
                <w:color w:val="00B050"/>
                <w:lang w:eastAsia="ja-JP"/>
              </w:rPr>
              <w:t>9</w:t>
            </w:r>
            <w:r w:rsidR="00C05513" w:rsidRPr="00C021F3">
              <w:rPr>
                <w:rFonts w:ascii="Arial" w:hAnsi="Arial" w:cs="Arial"/>
                <w:color w:val="00B050"/>
                <w:lang w:eastAsia="ja-JP"/>
              </w:rPr>
              <w:t>%</w:t>
            </w:r>
            <w:r w:rsidR="002560C6">
              <w:rPr>
                <w:rFonts w:ascii="Arial" w:hAnsi="Arial" w:cs="Arial"/>
                <w:color w:val="00B050"/>
                <w:lang w:eastAsia="ja-JP"/>
              </w:rPr>
              <w:t xml:space="preserve"> (+5)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r w:rsidRPr="001D5E93">
              <w:rPr>
                <w:rFonts w:ascii="Arial" w:hAnsi="Arial" w:cs="Arial"/>
                <w:lang w:eastAsia="ja-JP"/>
              </w:rPr>
              <w:t xml:space="preserve">Chunying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11A76C0B" w:rsidR="001D5E93" w:rsidRPr="00DC00F2" w:rsidRDefault="001D5E93" w:rsidP="001D5E93">
      <w:pPr>
        <w:rPr>
          <w:rFonts w:ascii="Arial" w:hAnsi="Arial" w:cs="Arial"/>
          <w:lang w:eastAsia="ja-JP"/>
        </w:rPr>
      </w:pPr>
      <w:r w:rsidRPr="00DC00F2">
        <w:rPr>
          <w:rFonts w:ascii="Arial" w:hAnsi="Arial" w:cs="Arial"/>
          <w:lang w:eastAsia="ja-JP"/>
        </w:rPr>
        <w:t>Status after RAN5#9</w:t>
      </w:r>
      <w:r w:rsidR="00A0534F">
        <w:rPr>
          <w:rFonts w:ascii="Arial" w:hAnsi="Arial" w:cs="Arial"/>
          <w:lang w:eastAsia="ja-JP"/>
        </w:rPr>
        <w:t>6</w:t>
      </w:r>
      <w:bookmarkStart w:id="0" w:name="_GoBack"/>
      <w:bookmarkEnd w:id="0"/>
      <w:r w:rsidRPr="00DC00F2">
        <w:rPr>
          <w:rFonts w:ascii="Arial" w:hAnsi="Arial" w:cs="Arial"/>
          <w:lang w:eastAsia="ja-JP"/>
        </w:rPr>
        <w:t xml:space="preserve">e (the details can be found in </w:t>
      </w:r>
      <w:r w:rsidR="00006038" w:rsidRPr="00006038">
        <w:rPr>
          <w:rFonts w:ascii="Arial" w:hAnsi="Arial" w:cs="Arial"/>
          <w:lang w:eastAsia="ja-JP"/>
        </w:rPr>
        <w:t>R5-22</w:t>
      </w:r>
      <w:r w:rsidR="002560C6">
        <w:rPr>
          <w:rFonts w:ascii="Arial" w:hAnsi="Arial" w:cs="Arial"/>
          <w:lang w:eastAsia="ja-JP"/>
        </w:rPr>
        <w:t>4849</w:t>
      </w:r>
      <w:r w:rsidRPr="00DC00F2">
        <w:rPr>
          <w:rFonts w:ascii="Arial" w:hAnsi="Arial" w:cs="Arial"/>
          <w:lang w:eastAsia="ja-JP"/>
        </w:rPr>
        <w:t>)</w:t>
      </w:r>
    </w:p>
    <w:p w14:paraId="08A8A4C8" w14:textId="62B73672" w:rsidR="001D5E93" w:rsidRPr="00DC00F2" w:rsidRDefault="00006038"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1</w:t>
      </w:r>
      <w:r w:rsidR="002560C6">
        <w:rPr>
          <w:rFonts w:ascii="Arial" w:hAnsi="Arial" w:cs="Arial"/>
          <w:kern w:val="0"/>
          <w:sz w:val="20"/>
          <w:szCs w:val="20"/>
          <w:lang w:val="en-GB"/>
        </w:rPr>
        <w:t>3</w:t>
      </w:r>
      <w:r w:rsidR="00C05513" w:rsidRPr="00DC00F2">
        <w:rPr>
          <w:rFonts w:ascii="Arial" w:hAnsi="Arial" w:cs="Arial"/>
          <w:kern w:val="0"/>
          <w:sz w:val="20"/>
          <w:szCs w:val="20"/>
          <w:lang w:val="en-GB"/>
        </w:rPr>
        <w:t xml:space="preserve"> C</w:t>
      </w:r>
      <w:r w:rsidR="001D5E93" w:rsidRPr="00DC00F2">
        <w:rPr>
          <w:rFonts w:ascii="Arial" w:hAnsi="Arial" w:cs="Arial"/>
          <w:kern w:val="0"/>
          <w:sz w:val="20"/>
          <w:szCs w:val="20"/>
          <w:lang w:val="en-GB"/>
        </w:rPr>
        <w:t>Rs are submitted and agreed.</w:t>
      </w:r>
    </w:p>
    <w:p w14:paraId="48C63125" w14:textId="77777777" w:rsidR="001D5E93" w:rsidRPr="00DC00F2" w:rsidRDefault="001D5E93" w:rsidP="001D5E93">
      <w:pPr>
        <w:pStyle w:val="afd"/>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2772A761" w:rsidR="001D5E93" w:rsidRPr="001D5E93" w:rsidRDefault="00006038" w:rsidP="002560C6">
      <w:pPr>
        <w:pStyle w:val="afd"/>
        <w:numPr>
          <w:ilvl w:val="0"/>
          <w:numId w:val="21"/>
        </w:numPr>
        <w:snapToGrid w:val="0"/>
        <w:ind w:leftChars="0"/>
        <w:rPr>
          <w:rFonts w:ascii="Arial" w:eastAsia="Yu Mincho" w:hAnsi="Arial" w:cs="Arial"/>
          <w:bCs/>
        </w:rPr>
      </w:pPr>
      <w:r w:rsidRPr="00006038">
        <w:rPr>
          <w:rFonts w:ascii="Arial" w:eastAsia="Yu Mincho" w:hAnsi="Arial" w:cs="Arial"/>
          <w:bCs/>
        </w:rPr>
        <w:t>R5-22</w:t>
      </w:r>
      <w:r w:rsidR="002560C6" w:rsidRPr="002560C6">
        <w:rPr>
          <w:rFonts w:ascii="Arial" w:eastAsia="Yu Mincho" w:hAnsi="Arial" w:cs="Arial"/>
          <w:bCs/>
        </w:rPr>
        <w:t>4849</w:t>
      </w:r>
      <w:r w:rsidR="004E336C">
        <w:rPr>
          <w:rFonts w:ascii="Arial" w:eastAsia="Yu Mincho" w:hAnsi="Arial" w:cs="Arial"/>
          <w:bCs/>
        </w:rPr>
        <w:tab/>
      </w:r>
      <w:r w:rsidR="004E336C" w:rsidRPr="004E336C">
        <w:rPr>
          <w:rFonts w:ascii="Arial" w:eastAsia="Yu Mincho" w:hAnsi="Arial" w:cs="Arial"/>
          <w:bCs/>
        </w:rPr>
        <w:t>WP - RF requirements for NR frequency range 1 (FR1)</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025253D"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6C33973F" w14:textId="347771B2" w:rsidR="00006038"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R5-225720</w:t>
      </w:r>
      <w:r>
        <w:rPr>
          <w:rFonts w:ascii="Arial" w:eastAsia="Yu Mincho" w:hAnsi="Arial" w:cs="Arial"/>
          <w:bCs/>
        </w:rPr>
        <w:tab/>
      </w:r>
      <w:r w:rsidRPr="002560C6">
        <w:rPr>
          <w:rFonts w:ascii="Arial" w:eastAsia="Yu Mincho" w:hAnsi="Arial" w:cs="Arial"/>
          <w:bCs/>
        </w:rPr>
        <w:t>Update 6.5.3 Spur-</w:t>
      </w:r>
      <w:proofErr w:type="spellStart"/>
      <w:r w:rsidRPr="002560C6">
        <w:rPr>
          <w:rFonts w:ascii="Arial" w:eastAsia="Yu Mincho" w:hAnsi="Arial" w:cs="Arial"/>
          <w:bCs/>
        </w:rPr>
        <w:t>emiss</w:t>
      </w:r>
      <w:proofErr w:type="spellEnd"/>
      <w:r w:rsidRPr="002560C6">
        <w:rPr>
          <w:rFonts w:ascii="Arial" w:eastAsia="Yu Mincho" w:hAnsi="Arial" w:cs="Arial"/>
          <w:bCs/>
        </w:rPr>
        <w:t xml:space="preserve"> R16_17</w:t>
      </w:r>
      <w:r>
        <w:rPr>
          <w:rFonts w:ascii="Arial" w:eastAsia="Yu Mincho" w:hAnsi="Arial" w:cs="Arial"/>
          <w:bCs/>
        </w:rPr>
        <w:t xml:space="preserve">, </w:t>
      </w:r>
      <w:r w:rsidRPr="002560C6">
        <w:rPr>
          <w:rFonts w:ascii="Arial" w:eastAsia="Yu Mincho" w:hAnsi="Arial" w:cs="Arial"/>
          <w:bCs/>
        </w:rPr>
        <w:t>Qualcomm</w:t>
      </w:r>
    </w:p>
    <w:p w14:paraId="0A2B26AD" w14:textId="64CFAAD4" w:rsidR="002560C6"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R5-225721</w:t>
      </w:r>
      <w:r>
        <w:rPr>
          <w:rFonts w:ascii="Arial" w:eastAsia="Yu Mincho" w:hAnsi="Arial" w:cs="Arial"/>
          <w:bCs/>
        </w:rPr>
        <w:tab/>
      </w:r>
      <w:r w:rsidRPr="002560C6">
        <w:rPr>
          <w:rFonts w:ascii="Arial" w:eastAsia="Yu Mincho" w:hAnsi="Arial" w:cs="Arial"/>
          <w:bCs/>
        </w:rPr>
        <w:t xml:space="preserve">Adding ON/OFF time mask for </w:t>
      </w:r>
      <w:proofErr w:type="spellStart"/>
      <w:r w:rsidRPr="002560C6">
        <w:rPr>
          <w:rFonts w:ascii="Arial" w:eastAsia="Yu Mincho" w:hAnsi="Arial" w:cs="Arial"/>
          <w:bCs/>
        </w:rPr>
        <w:t>Tx</w:t>
      </w:r>
      <w:proofErr w:type="spellEnd"/>
      <w:r w:rsidRPr="002560C6">
        <w:rPr>
          <w:rFonts w:ascii="Arial" w:eastAsia="Yu Mincho" w:hAnsi="Arial" w:cs="Arial"/>
          <w:bCs/>
        </w:rPr>
        <w:t xml:space="preserve"> Uplink switching testing for SUL</w:t>
      </w:r>
      <w:r>
        <w:rPr>
          <w:rFonts w:ascii="Arial" w:eastAsia="Yu Mincho" w:hAnsi="Arial" w:cs="Arial"/>
          <w:bCs/>
        </w:rPr>
        <w:t xml:space="preserve">, </w:t>
      </w:r>
      <w:r w:rsidRPr="002560C6">
        <w:rPr>
          <w:rFonts w:ascii="Arial" w:eastAsia="Yu Mincho" w:hAnsi="Arial" w:cs="Arial"/>
          <w:bCs/>
        </w:rPr>
        <w:t>Huawei, Hisilicon</w:t>
      </w:r>
    </w:p>
    <w:p w14:paraId="0DD98426" w14:textId="2C282F55" w:rsidR="002560C6"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R5-225722</w:t>
      </w:r>
      <w:r>
        <w:rPr>
          <w:rFonts w:ascii="Arial" w:eastAsia="Yu Mincho" w:hAnsi="Arial" w:cs="Arial"/>
          <w:bCs/>
        </w:rPr>
        <w:tab/>
      </w:r>
      <w:r w:rsidRPr="002560C6">
        <w:rPr>
          <w:rFonts w:ascii="Arial" w:eastAsia="Yu Mincho" w:hAnsi="Arial" w:cs="Arial"/>
          <w:bCs/>
        </w:rPr>
        <w:t>Updating test case 6.3A.3.1_1 Time mask for switching between two uplink carriers</w:t>
      </w:r>
      <w:r>
        <w:rPr>
          <w:rFonts w:ascii="Arial" w:eastAsia="Yu Mincho" w:hAnsi="Arial" w:cs="Arial"/>
          <w:bCs/>
        </w:rPr>
        <w:t xml:space="preserve">, </w:t>
      </w:r>
      <w:r w:rsidRPr="002560C6">
        <w:rPr>
          <w:rFonts w:ascii="Arial" w:eastAsia="Yu Mincho" w:hAnsi="Arial" w:cs="Arial"/>
          <w:bCs/>
        </w:rPr>
        <w:t>Huawei, Hisilicon</w:t>
      </w:r>
    </w:p>
    <w:p w14:paraId="1CAC9BDC" w14:textId="58A491FD" w:rsidR="002560C6"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R5-225114</w:t>
      </w:r>
      <w:r>
        <w:rPr>
          <w:rFonts w:ascii="Arial" w:eastAsia="Yu Mincho" w:hAnsi="Arial" w:cs="Arial"/>
          <w:bCs/>
        </w:rPr>
        <w:tab/>
      </w:r>
      <w:r w:rsidRPr="002560C6">
        <w:rPr>
          <w:rFonts w:ascii="Arial" w:eastAsia="Yu Mincho" w:hAnsi="Arial" w:cs="Arial"/>
          <w:bCs/>
        </w:rPr>
        <w:t>Editorial correction of common uplink configuration</w:t>
      </w:r>
      <w:r>
        <w:rPr>
          <w:rFonts w:ascii="Arial" w:eastAsia="Yu Mincho" w:hAnsi="Arial" w:cs="Arial"/>
          <w:bCs/>
        </w:rPr>
        <w:t xml:space="preserve">, </w:t>
      </w:r>
      <w:r w:rsidRPr="002560C6">
        <w:rPr>
          <w:rFonts w:ascii="Arial" w:eastAsia="Yu Mincho" w:hAnsi="Arial" w:cs="Arial"/>
          <w:bCs/>
        </w:rPr>
        <w:t>ROHDE &amp; SCHWARZ</w:t>
      </w:r>
    </w:p>
    <w:p w14:paraId="6BB2525F" w14:textId="490CB05C" w:rsidR="002560C6"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R5-225723</w:t>
      </w:r>
      <w:r>
        <w:rPr>
          <w:rFonts w:ascii="Arial" w:eastAsia="Yu Mincho" w:hAnsi="Arial" w:cs="Arial"/>
          <w:bCs/>
        </w:rPr>
        <w:tab/>
      </w:r>
      <w:r w:rsidRPr="002560C6">
        <w:rPr>
          <w:rFonts w:ascii="Arial" w:eastAsia="Yu Mincho" w:hAnsi="Arial" w:cs="Arial"/>
          <w:bCs/>
        </w:rPr>
        <w:t>Correction to CA configuration in 7.4A.2</w:t>
      </w:r>
      <w:r>
        <w:rPr>
          <w:rFonts w:ascii="Arial" w:eastAsia="Yu Mincho" w:hAnsi="Arial" w:cs="Arial"/>
          <w:bCs/>
        </w:rPr>
        <w:t xml:space="preserve">, </w:t>
      </w:r>
      <w:r w:rsidRPr="002560C6">
        <w:rPr>
          <w:rFonts w:ascii="Arial" w:eastAsia="Yu Mincho" w:hAnsi="Arial" w:cs="Arial"/>
          <w:bCs/>
        </w:rPr>
        <w:t>Anritsu</w:t>
      </w:r>
    </w:p>
    <w:p w14:paraId="06D69EBB" w14:textId="57EADB61" w:rsidR="002560C6"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R5-225078</w:t>
      </w:r>
      <w:r>
        <w:rPr>
          <w:rFonts w:ascii="Arial" w:eastAsia="Yu Mincho" w:hAnsi="Arial" w:cs="Arial"/>
          <w:bCs/>
        </w:rPr>
        <w:tab/>
      </w:r>
      <w:r w:rsidRPr="002560C6">
        <w:rPr>
          <w:rFonts w:ascii="Arial" w:eastAsia="Yu Mincho" w:hAnsi="Arial" w:cs="Arial"/>
          <w:bCs/>
        </w:rPr>
        <w:t>Updating MU and TT in Annex F for several time mask test cases</w:t>
      </w:r>
      <w:r>
        <w:rPr>
          <w:rFonts w:ascii="Arial" w:eastAsia="Yu Mincho" w:hAnsi="Arial" w:cs="Arial"/>
          <w:bCs/>
        </w:rPr>
        <w:t xml:space="preserve">, </w:t>
      </w:r>
      <w:r w:rsidRPr="002560C6">
        <w:rPr>
          <w:rFonts w:ascii="Arial" w:eastAsia="Yu Mincho" w:hAnsi="Arial" w:cs="Arial"/>
          <w:bCs/>
        </w:rPr>
        <w:t>Huawei, Hisilicon</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0BA2755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22</w:t>
      </w:r>
      <w:r>
        <w:rPr>
          <w:rFonts w:ascii="Arial" w:eastAsia="Yu Mincho" w:hAnsi="Arial" w:cs="Arial"/>
          <w:b/>
          <w:bCs/>
          <w:lang w:eastAsia="ja-JP"/>
        </w:rPr>
        <w:t xml:space="preserve"> CRs</w:t>
      </w:r>
    </w:p>
    <w:p w14:paraId="0D361A14" w14:textId="36815FD2" w:rsidR="00DC00F2" w:rsidRPr="002B6265"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R5-225077</w:t>
      </w:r>
      <w:r>
        <w:rPr>
          <w:rFonts w:ascii="Arial" w:eastAsia="Yu Mincho" w:hAnsi="Arial" w:cs="Arial"/>
          <w:bCs/>
        </w:rPr>
        <w:tab/>
      </w:r>
      <w:r w:rsidRPr="002560C6">
        <w:rPr>
          <w:rFonts w:ascii="Arial" w:eastAsia="Yu Mincho" w:hAnsi="Arial" w:cs="Arial"/>
          <w:bCs/>
        </w:rPr>
        <w:t>Adding new test condition and applicability for new test case 6.3C.3.2</w:t>
      </w:r>
      <w:r>
        <w:rPr>
          <w:rFonts w:ascii="Arial" w:eastAsia="Yu Mincho" w:hAnsi="Arial" w:cs="Arial"/>
          <w:bCs/>
        </w:rPr>
        <w:t xml:space="preserve">, </w:t>
      </w:r>
      <w:r w:rsidRPr="002560C6">
        <w:rPr>
          <w:rFonts w:ascii="Arial" w:eastAsia="Yu Mincho" w:hAnsi="Arial" w:cs="Arial"/>
          <w:bCs/>
        </w:rPr>
        <w:t>Huawei, Hisilicon</w:t>
      </w:r>
    </w:p>
    <w:p w14:paraId="493942ED" w14:textId="36E25D84"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66E02CC" w14:textId="0914AE26" w:rsidR="00006038" w:rsidRPr="001F4ECB" w:rsidRDefault="00006038" w:rsidP="00006038">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556E29D8" w14:textId="66008591" w:rsidR="00006038"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R5-225146</w:t>
      </w:r>
      <w:r>
        <w:rPr>
          <w:rFonts w:ascii="Arial" w:eastAsia="Yu Mincho" w:hAnsi="Arial" w:cs="Arial"/>
          <w:bCs/>
        </w:rPr>
        <w:tab/>
      </w:r>
      <w:r w:rsidRPr="002560C6">
        <w:rPr>
          <w:rFonts w:ascii="Arial" w:eastAsia="Yu Mincho" w:hAnsi="Arial" w:cs="Arial"/>
          <w:bCs/>
        </w:rPr>
        <w:t>Correction of UL switching test case 6.5.7.1 including Test Tolerance</w:t>
      </w:r>
      <w:r>
        <w:rPr>
          <w:rFonts w:ascii="Arial" w:eastAsia="Yu Mincho" w:hAnsi="Arial" w:cs="Arial"/>
          <w:bCs/>
        </w:rPr>
        <w:t xml:space="preserve">, </w:t>
      </w:r>
      <w:r w:rsidRPr="002560C6">
        <w:rPr>
          <w:rFonts w:ascii="Arial" w:eastAsia="Yu Mincho" w:hAnsi="Arial" w:cs="Arial"/>
          <w:bCs/>
        </w:rPr>
        <w:t>Ericsson</w:t>
      </w:r>
    </w:p>
    <w:p w14:paraId="32D347B7" w14:textId="1DFFAE43" w:rsidR="002560C6"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R5-225147</w:t>
      </w:r>
      <w:r>
        <w:rPr>
          <w:rFonts w:ascii="Arial" w:eastAsia="Yu Mincho" w:hAnsi="Arial" w:cs="Arial"/>
          <w:bCs/>
        </w:rPr>
        <w:tab/>
      </w:r>
      <w:r w:rsidRPr="002560C6">
        <w:rPr>
          <w:rFonts w:ascii="Arial" w:eastAsia="Yu Mincho" w:hAnsi="Arial" w:cs="Arial"/>
          <w:bCs/>
        </w:rPr>
        <w:t>Correction of UL switching test case 6.5.7.2 including Test Tolerance</w:t>
      </w:r>
      <w:r>
        <w:rPr>
          <w:rFonts w:ascii="Arial" w:eastAsia="Yu Mincho" w:hAnsi="Arial" w:cs="Arial"/>
          <w:bCs/>
        </w:rPr>
        <w:t>,</w:t>
      </w:r>
      <w:r w:rsidRPr="002560C6">
        <w:t xml:space="preserve"> </w:t>
      </w:r>
      <w:r w:rsidRPr="002560C6">
        <w:rPr>
          <w:rFonts w:ascii="Arial" w:eastAsia="Yu Mincho" w:hAnsi="Arial" w:cs="Arial"/>
          <w:bCs/>
        </w:rPr>
        <w:t>Ericsson</w:t>
      </w:r>
    </w:p>
    <w:p w14:paraId="585CC49F" w14:textId="13B050B6" w:rsidR="002560C6" w:rsidRPr="002B6265"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R5-225148</w:t>
      </w:r>
      <w:r>
        <w:rPr>
          <w:rFonts w:ascii="Arial" w:eastAsia="Yu Mincho" w:hAnsi="Arial" w:cs="Arial"/>
          <w:bCs/>
        </w:rPr>
        <w:tab/>
      </w:r>
      <w:r w:rsidRPr="002560C6">
        <w:rPr>
          <w:rFonts w:ascii="Arial" w:eastAsia="Yu Mincho" w:hAnsi="Arial" w:cs="Arial"/>
          <w:bCs/>
        </w:rPr>
        <w:t>Addition of Test Tolerance for UL switching test cases in Annex F of TS 38.533</w:t>
      </w:r>
      <w:r>
        <w:rPr>
          <w:rFonts w:ascii="Arial" w:eastAsia="Yu Mincho" w:hAnsi="Arial" w:cs="Arial"/>
          <w:bCs/>
        </w:rPr>
        <w:t xml:space="preserve">, </w:t>
      </w:r>
      <w:r w:rsidRPr="002560C6">
        <w:rPr>
          <w:rFonts w:ascii="Arial" w:eastAsia="Yu Mincho" w:hAnsi="Arial" w:cs="Arial"/>
          <w:bCs/>
        </w:rPr>
        <w:t>Ericsson</w:t>
      </w:r>
    </w:p>
    <w:p w14:paraId="252A6ADE" w14:textId="77777777" w:rsidR="00006038" w:rsidRDefault="00006038"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76B8E5E5" w14:textId="493DF2CC" w:rsidR="002560C6" w:rsidRDefault="002560C6" w:rsidP="003E3A1A">
      <w:pPr>
        <w:overflowPunct/>
        <w:autoSpaceDE/>
        <w:autoSpaceDN/>
        <w:snapToGrid w:val="0"/>
        <w:spacing w:after="0"/>
        <w:textAlignment w:val="auto"/>
        <w:rPr>
          <w:rFonts w:ascii="Arial" w:eastAsia="Yu Mincho" w:hAnsi="Arial" w:cs="Arial"/>
          <w:bCs/>
          <w:kern w:val="2"/>
          <w:sz w:val="21"/>
          <w:szCs w:val="22"/>
          <w:lang w:val="en-US" w:eastAsia="ja-JP"/>
        </w:rPr>
      </w:pPr>
      <w:r>
        <w:rPr>
          <w:rFonts w:ascii="Arial" w:eastAsia="Yu Mincho" w:hAnsi="Arial" w:cs="Arial"/>
          <w:b/>
          <w:bCs/>
          <w:lang w:eastAsia="ja-JP"/>
        </w:rPr>
        <w:t>TR 38.903 CRs</w:t>
      </w:r>
    </w:p>
    <w:p w14:paraId="2E587DAD" w14:textId="63958C26" w:rsidR="002560C6" w:rsidRPr="002560C6" w:rsidRDefault="002560C6" w:rsidP="002560C6">
      <w:pPr>
        <w:pStyle w:val="afd"/>
        <w:numPr>
          <w:ilvl w:val="0"/>
          <w:numId w:val="21"/>
        </w:numPr>
        <w:snapToGrid w:val="0"/>
        <w:ind w:leftChars="0"/>
        <w:rPr>
          <w:rFonts w:ascii="Arial" w:eastAsiaTheme="minorEastAsia" w:hAnsi="Arial" w:cs="Arial"/>
          <w:bCs/>
        </w:rPr>
      </w:pPr>
      <w:r w:rsidRPr="002560C6">
        <w:rPr>
          <w:rFonts w:ascii="Arial" w:eastAsiaTheme="minorEastAsia" w:hAnsi="Arial" w:cs="Arial"/>
          <w:bCs/>
          <w:lang w:eastAsia="zh-CN"/>
        </w:rPr>
        <w:t>R5-225612</w:t>
      </w:r>
      <w:r>
        <w:rPr>
          <w:rFonts w:ascii="Arial" w:eastAsiaTheme="minorEastAsia" w:hAnsi="Arial" w:cs="Arial"/>
          <w:bCs/>
          <w:lang w:eastAsia="zh-CN"/>
        </w:rPr>
        <w:tab/>
      </w:r>
      <w:r w:rsidRPr="002560C6">
        <w:rPr>
          <w:rFonts w:ascii="Arial" w:eastAsiaTheme="minorEastAsia" w:hAnsi="Arial" w:cs="Arial"/>
          <w:bCs/>
          <w:lang w:eastAsia="zh-CN"/>
        </w:rPr>
        <w:t>Test Tolerances for DL Interruptions at switching between two uplink carriers test cases</w:t>
      </w:r>
      <w:r>
        <w:rPr>
          <w:rFonts w:ascii="Arial" w:eastAsiaTheme="minorEastAsia" w:hAnsi="Arial" w:cs="Arial"/>
          <w:bCs/>
          <w:lang w:eastAsia="zh-CN"/>
        </w:rPr>
        <w:t>,</w:t>
      </w:r>
      <w:r w:rsidRPr="002560C6">
        <w:rPr>
          <w:rFonts w:ascii="Arial" w:eastAsiaTheme="minorEastAsia" w:hAnsi="Arial" w:cs="Arial"/>
          <w:bCs/>
          <w:lang w:eastAsia="zh-CN"/>
        </w:rPr>
        <w:t xml:space="preserve"> Ericsson</w:t>
      </w:r>
    </w:p>
    <w:p w14:paraId="689865E8" w14:textId="77777777" w:rsidR="002560C6" w:rsidRPr="00DC00F2" w:rsidRDefault="002560C6"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03C7E3E" w14:textId="63263625"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DC00F2">
        <w:rPr>
          <w:rFonts w:ascii="Arial" w:eastAsia="Yu Mincho" w:hAnsi="Arial" w:cs="Arial"/>
          <w:b/>
          <w:bCs/>
          <w:lang w:eastAsia="ja-JP"/>
        </w:rPr>
        <w:t>5</w:t>
      </w:r>
      <w:r>
        <w:rPr>
          <w:rFonts w:ascii="Arial" w:eastAsia="Yu Mincho" w:hAnsi="Arial" w:cs="Arial"/>
          <w:b/>
          <w:bCs/>
          <w:lang w:eastAsia="ja-JP"/>
        </w:rPr>
        <w:t xml:space="preserve"> CRs</w:t>
      </w:r>
    </w:p>
    <w:p w14:paraId="708292F8" w14:textId="3C1C0F93" w:rsidR="00DC00F2"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lastRenderedPageBreak/>
        <w:t>R5-225074</w:t>
      </w:r>
      <w:r>
        <w:rPr>
          <w:rFonts w:ascii="Arial" w:eastAsia="Yu Mincho" w:hAnsi="Arial" w:cs="Arial"/>
          <w:bCs/>
        </w:rPr>
        <w:tab/>
      </w:r>
      <w:r w:rsidRPr="002560C6">
        <w:rPr>
          <w:rFonts w:ascii="Arial" w:eastAsia="Yu Mincho" w:hAnsi="Arial" w:cs="Arial"/>
          <w:bCs/>
        </w:rPr>
        <w:t>Adding TP analysis for new FR1 test case 6.3C.3.2</w:t>
      </w:r>
      <w:r>
        <w:rPr>
          <w:rFonts w:ascii="Arial" w:eastAsia="Yu Mincho" w:hAnsi="Arial" w:cs="Arial"/>
          <w:bCs/>
        </w:rPr>
        <w:t xml:space="preserve">, </w:t>
      </w:r>
      <w:r w:rsidRPr="002560C6">
        <w:rPr>
          <w:rFonts w:ascii="Arial" w:eastAsia="Yu Mincho" w:hAnsi="Arial" w:cs="Arial"/>
          <w:bCs/>
        </w:rPr>
        <w:t>Huawei, Hisilicon</w:t>
      </w:r>
    </w:p>
    <w:p w14:paraId="1B8E47F5" w14:textId="548EBE16" w:rsidR="002560C6" w:rsidRPr="00DC00F2" w:rsidRDefault="002560C6" w:rsidP="002560C6">
      <w:pPr>
        <w:pStyle w:val="afd"/>
        <w:numPr>
          <w:ilvl w:val="0"/>
          <w:numId w:val="21"/>
        </w:numPr>
        <w:snapToGrid w:val="0"/>
        <w:ind w:leftChars="0"/>
        <w:rPr>
          <w:rFonts w:ascii="Arial" w:eastAsia="Yu Mincho" w:hAnsi="Arial" w:cs="Arial"/>
          <w:bCs/>
        </w:rPr>
      </w:pPr>
      <w:r w:rsidRPr="002560C6">
        <w:rPr>
          <w:rFonts w:ascii="Arial" w:eastAsia="Yu Mincho" w:hAnsi="Arial" w:cs="Arial"/>
          <w:bCs/>
        </w:rPr>
        <w:t>R5-225076</w:t>
      </w:r>
      <w:r>
        <w:rPr>
          <w:rFonts w:ascii="Arial" w:eastAsia="Yu Mincho" w:hAnsi="Arial" w:cs="Arial"/>
          <w:bCs/>
        </w:rPr>
        <w:tab/>
      </w:r>
      <w:r w:rsidRPr="002560C6">
        <w:rPr>
          <w:rFonts w:ascii="Arial" w:eastAsia="Yu Mincho" w:hAnsi="Arial" w:cs="Arial"/>
          <w:bCs/>
        </w:rPr>
        <w:t>Updating TP analysis for FR1 test case 6.3A.3.1_1</w:t>
      </w:r>
      <w:r>
        <w:rPr>
          <w:rFonts w:ascii="Arial" w:eastAsia="Yu Mincho" w:hAnsi="Arial" w:cs="Arial"/>
          <w:bCs/>
        </w:rPr>
        <w:t xml:space="preserve">, </w:t>
      </w:r>
      <w:r w:rsidRPr="002560C6">
        <w:rPr>
          <w:rFonts w:ascii="Arial" w:eastAsia="Yu Mincho" w:hAnsi="Arial" w:cs="Arial"/>
          <w:bCs/>
        </w:rPr>
        <w:t>Huawei, Hisilicon</w:t>
      </w:r>
    </w:p>
    <w:p w14:paraId="3A56020A" w14:textId="646E3784" w:rsidR="002B6265" w:rsidRDefault="002B6265" w:rsidP="00DC00F2">
      <w:pPr>
        <w:pStyle w:val="afd"/>
        <w:snapToGrid w:val="0"/>
        <w:ind w:leftChars="0" w:left="420"/>
        <w:rPr>
          <w:rFonts w:ascii="Arial" w:eastAsia="Yu Mincho" w:hAnsi="Arial" w:cs="Arial"/>
          <w:bCs/>
        </w:rPr>
      </w:pPr>
    </w:p>
    <w:p w14:paraId="0FA26576" w14:textId="77777777" w:rsidR="002560C6" w:rsidRDefault="002560C6" w:rsidP="002560C6">
      <w:pPr>
        <w:tabs>
          <w:tab w:val="left" w:pos="567"/>
        </w:tabs>
        <w:overflowPunct/>
        <w:autoSpaceDE/>
        <w:snapToGrid w:val="0"/>
        <w:spacing w:after="0"/>
        <w:rPr>
          <w:rFonts w:ascii="Arial" w:hAnsi="Arial" w:cs="Arial"/>
          <w:bCs/>
        </w:rPr>
      </w:pP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1DDFE" w14:textId="77777777" w:rsidR="00AF6FF8" w:rsidRDefault="00AF6FF8">
      <w:r>
        <w:separator/>
      </w:r>
    </w:p>
  </w:endnote>
  <w:endnote w:type="continuationSeparator" w:id="0">
    <w:p w14:paraId="4C22C4FA" w14:textId="77777777" w:rsidR="00AF6FF8" w:rsidRDefault="00AF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0534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0534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B126C" w14:textId="77777777" w:rsidR="00AF6FF8" w:rsidRDefault="00AF6FF8">
      <w:r>
        <w:separator/>
      </w:r>
    </w:p>
  </w:footnote>
  <w:footnote w:type="continuationSeparator" w:id="0">
    <w:p w14:paraId="08E4A1BA" w14:textId="77777777" w:rsidR="00AF6FF8" w:rsidRDefault="00AF6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038"/>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560C6"/>
    <w:rsid w:val="0028505C"/>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1E53"/>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D75C0"/>
    <w:rsid w:val="007E1D15"/>
    <w:rsid w:val="007E1DEA"/>
    <w:rsid w:val="007E2202"/>
    <w:rsid w:val="00800EB0"/>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5BD"/>
    <w:rsid w:val="009F0747"/>
    <w:rsid w:val="00A03514"/>
    <w:rsid w:val="00A0534F"/>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6FF8"/>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534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05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0534F"/>
    <w:pPr>
      <w:pBdr>
        <w:top w:val="none" w:sz="0" w:space="0" w:color="auto"/>
      </w:pBdr>
      <w:spacing w:before="180"/>
      <w:outlineLvl w:val="1"/>
    </w:pPr>
    <w:rPr>
      <w:sz w:val="32"/>
    </w:rPr>
  </w:style>
  <w:style w:type="paragraph" w:styleId="3">
    <w:name w:val="heading 3"/>
    <w:aliases w:val="Underrubrik2,H3,no break,Memo Heading 3"/>
    <w:basedOn w:val="2"/>
    <w:next w:val="a0"/>
    <w:qFormat/>
    <w:rsid w:val="00A0534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0534F"/>
    <w:pPr>
      <w:ind w:left="1418" w:hanging="1418"/>
      <w:outlineLvl w:val="3"/>
    </w:pPr>
    <w:rPr>
      <w:sz w:val="24"/>
    </w:rPr>
  </w:style>
  <w:style w:type="paragraph" w:styleId="5">
    <w:name w:val="heading 5"/>
    <w:aliases w:val="H5"/>
    <w:basedOn w:val="4"/>
    <w:next w:val="a0"/>
    <w:qFormat/>
    <w:rsid w:val="00A0534F"/>
    <w:pPr>
      <w:ind w:left="1701" w:hanging="1701"/>
      <w:outlineLvl w:val="4"/>
    </w:pPr>
    <w:rPr>
      <w:sz w:val="22"/>
    </w:rPr>
  </w:style>
  <w:style w:type="paragraph" w:styleId="6">
    <w:name w:val="heading 6"/>
    <w:basedOn w:val="H6"/>
    <w:next w:val="a0"/>
    <w:link w:val="6Char"/>
    <w:qFormat/>
    <w:rsid w:val="00A0534F"/>
    <w:pPr>
      <w:outlineLvl w:val="5"/>
    </w:pPr>
  </w:style>
  <w:style w:type="paragraph" w:styleId="7">
    <w:name w:val="heading 7"/>
    <w:basedOn w:val="H6"/>
    <w:next w:val="a0"/>
    <w:link w:val="7Char"/>
    <w:qFormat/>
    <w:rsid w:val="00A0534F"/>
    <w:pPr>
      <w:outlineLvl w:val="6"/>
    </w:pPr>
  </w:style>
  <w:style w:type="paragraph" w:styleId="8">
    <w:name w:val="heading 8"/>
    <w:aliases w:val="Table Heading"/>
    <w:basedOn w:val="1"/>
    <w:next w:val="a0"/>
    <w:qFormat/>
    <w:rsid w:val="00A0534F"/>
    <w:pPr>
      <w:ind w:left="0" w:firstLine="0"/>
      <w:outlineLvl w:val="7"/>
    </w:pPr>
  </w:style>
  <w:style w:type="paragraph" w:styleId="9">
    <w:name w:val="heading 9"/>
    <w:aliases w:val="Figure Heading,FH"/>
    <w:basedOn w:val="8"/>
    <w:next w:val="a0"/>
    <w:qFormat/>
    <w:rsid w:val="00A0534F"/>
    <w:pPr>
      <w:outlineLvl w:val="8"/>
    </w:pPr>
  </w:style>
  <w:style w:type="character" w:default="1" w:styleId="a1">
    <w:name w:val="Default Paragraph Font"/>
    <w:semiHidden/>
    <w:rsid w:val="00A0534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0534F"/>
  </w:style>
  <w:style w:type="paragraph" w:customStyle="1" w:styleId="FP">
    <w:name w:val="FP"/>
    <w:basedOn w:val="a0"/>
    <w:rsid w:val="00A0534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0534F"/>
    <w:pPr>
      <w:spacing w:before="180"/>
      <w:ind w:left="2693" w:hanging="2693"/>
    </w:pPr>
    <w:rPr>
      <w:b/>
    </w:rPr>
  </w:style>
  <w:style w:type="paragraph" w:styleId="10">
    <w:name w:val="toc 1"/>
    <w:semiHidden/>
    <w:rsid w:val="00A053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0534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0534F"/>
    <w:pPr>
      <w:ind w:left="1701" w:hanging="1701"/>
    </w:pPr>
  </w:style>
  <w:style w:type="paragraph" w:styleId="40">
    <w:name w:val="toc 4"/>
    <w:basedOn w:val="30"/>
    <w:rsid w:val="00A0534F"/>
    <w:pPr>
      <w:ind w:left="1418" w:hanging="1418"/>
    </w:pPr>
  </w:style>
  <w:style w:type="paragraph" w:styleId="30">
    <w:name w:val="toc 3"/>
    <w:basedOn w:val="20"/>
    <w:rsid w:val="00A0534F"/>
    <w:pPr>
      <w:ind w:left="1134" w:hanging="1134"/>
    </w:pPr>
  </w:style>
  <w:style w:type="paragraph" w:styleId="20">
    <w:name w:val="toc 2"/>
    <w:basedOn w:val="10"/>
    <w:rsid w:val="00A0534F"/>
    <w:pPr>
      <w:keepNext w:val="0"/>
      <w:spacing w:before="0"/>
      <w:ind w:left="851" w:hanging="851"/>
    </w:pPr>
    <w:rPr>
      <w:sz w:val="20"/>
    </w:rPr>
  </w:style>
  <w:style w:type="paragraph" w:styleId="21">
    <w:name w:val="index 2"/>
    <w:basedOn w:val="11"/>
    <w:rsid w:val="00A0534F"/>
    <w:pPr>
      <w:ind w:left="284"/>
    </w:pPr>
  </w:style>
  <w:style w:type="paragraph" w:styleId="11">
    <w:name w:val="index 1"/>
    <w:basedOn w:val="a0"/>
    <w:rsid w:val="00A0534F"/>
    <w:pPr>
      <w:keepLines/>
      <w:spacing w:after="0"/>
    </w:pPr>
  </w:style>
  <w:style w:type="paragraph" w:customStyle="1" w:styleId="ZH">
    <w:name w:val="ZH"/>
    <w:rsid w:val="00A0534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0534F"/>
    <w:pPr>
      <w:outlineLvl w:val="9"/>
    </w:pPr>
  </w:style>
  <w:style w:type="paragraph" w:styleId="22">
    <w:name w:val="List Number 2"/>
    <w:basedOn w:val="a5"/>
    <w:rsid w:val="00A0534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0534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0534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0534F"/>
    <w:pPr>
      <w:keepLines/>
      <w:spacing w:after="0"/>
      <w:ind w:left="454" w:hanging="454"/>
    </w:pPr>
    <w:rPr>
      <w:sz w:val="16"/>
    </w:rPr>
  </w:style>
  <w:style w:type="paragraph" w:customStyle="1" w:styleId="TAH">
    <w:name w:val="TAH"/>
    <w:basedOn w:val="TAC"/>
    <w:link w:val="TAHCar"/>
    <w:rsid w:val="00A0534F"/>
    <w:rPr>
      <w:b/>
    </w:rPr>
  </w:style>
  <w:style w:type="paragraph" w:customStyle="1" w:styleId="TAC">
    <w:name w:val="TAC"/>
    <w:basedOn w:val="TAL"/>
    <w:link w:val="TACChar"/>
    <w:rsid w:val="00A0534F"/>
    <w:pPr>
      <w:jc w:val="center"/>
    </w:pPr>
  </w:style>
  <w:style w:type="paragraph" w:customStyle="1" w:styleId="TF">
    <w:name w:val="TF"/>
    <w:basedOn w:val="TH"/>
    <w:rsid w:val="00A0534F"/>
    <w:pPr>
      <w:keepNext w:val="0"/>
      <w:spacing w:before="0" w:after="240"/>
    </w:pPr>
  </w:style>
  <w:style w:type="paragraph" w:customStyle="1" w:styleId="NO">
    <w:name w:val="NO"/>
    <w:basedOn w:val="a0"/>
    <w:rsid w:val="00A0534F"/>
    <w:pPr>
      <w:keepLines/>
      <w:ind w:left="1135" w:hanging="851"/>
    </w:pPr>
  </w:style>
  <w:style w:type="paragraph" w:styleId="90">
    <w:name w:val="toc 9"/>
    <w:basedOn w:val="80"/>
    <w:rsid w:val="00A0534F"/>
    <w:pPr>
      <w:ind w:left="1418" w:hanging="1418"/>
    </w:pPr>
  </w:style>
  <w:style w:type="paragraph" w:customStyle="1" w:styleId="EX">
    <w:name w:val="EX"/>
    <w:basedOn w:val="a0"/>
    <w:rsid w:val="00A0534F"/>
    <w:pPr>
      <w:keepLines/>
      <w:ind w:left="1702" w:hanging="1418"/>
    </w:pPr>
  </w:style>
  <w:style w:type="paragraph" w:customStyle="1" w:styleId="LD">
    <w:name w:val="LD"/>
    <w:rsid w:val="00A0534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0534F"/>
    <w:pPr>
      <w:spacing w:after="0"/>
    </w:pPr>
  </w:style>
  <w:style w:type="paragraph" w:customStyle="1" w:styleId="EW">
    <w:name w:val="EW"/>
    <w:basedOn w:val="EX"/>
    <w:rsid w:val="00A0534F"/>
    <w:pPr>
      <w:spacing w:after="0"/>
    </w:pPr>
  </w:style>
  <w:style w:type="paragraph" w:styleId="60">
    <w:name w:val="toc 6"/>
    <w:basedOn w:val="50"/>
    <w:next w:val="a0"/>
    <w:rsid w:val="00A0534F"/>
    <w:pPr>
      <w:ind w:left="1985" w:hanging="1985"/>
    </w:pPr>
  </w:style>
  <w:style w:type="paragraph" w:styleId="70">
    <w:name w:val="toc 7"/>
    <w:basedOn w:val="60"/>
    <w:next w:val="a0"/>
    <w:rsid w:val="00A0534F"/>
    <w:pPr>
      <w:ind w:left="2268" w:hanging="2268"/>
    </w:pPr>
  </w:style>
  <w:style w:type="paragraph" w:styleId="23">
    <w:name w:val="List Bullet 2"/>
    <w:aliases w:val="lb2"/>
    <w:basedOn w:val="a9"/>
    <w:rsid w:val="00A0534F"/>
    <w:pPr>
      <w:ind w:left="851"/>
    </w:pPr>
  </w:style>
  <w:style w:type="paragraph" w:styleId="31">
    <w:name w:val="List Bullet 3"/>
    <w:basedOn w:val="23"/>
    <w:rsid w:val="00A0534F"/>
    <w:pPr>
      <w:ind w:left="1135"/>
    </w:pPr>
  </w:style>
  <w:style w:type="paragraph" w:styleId="a5">
    <w:name w:val="List Number"/>
    <w:basedOn w:val="aa"/>
    <w:rsid w:val="00A0534F"/>
  </w:style>
  <w:style w:type="paragraph" w:customStyle="1" w:styleId="EQ">
    <w:name w:val="EQ"/>
    <w:basedOn w:val="a0"/>
    <w:next w:val="a0"/>
    <w:rsid w:val="00A0534F"/>
    <w:pPr>
      <w:keepLines/>
      <w:tabs>
        <w:tab w:val="center" w:pos="4536"/>
        <w:tab w:val="right" w:pos="9072"/>
      </w:tabs>
    </w:pPr>
    <w:rPr>
      <w:noProof/>
    </w:rPr>
  </w:style>
  <w:style w:type="paragraph" w:customStyle="1" w:styleId="TH">
    <w:name w:val="TH"/>
    <w:basedOn w:val="a0"/>
    <w:link w:val="THChar"/>
    <w:rsid w:val="00A0534F"/>
    <w:pPr>
      <w:keepNext/>
      <w:keepLines/>
      <w:spacing w:before="60"/>
      <w:jc w:val="center"/>
    </w:pPr>
    <w:rPr>
      <w:rFonts w:ascii="Arial" w:hAnsi="Arial"/>
      <w:b/>
    </w:rPr>
  </w:style>
  <w:style w:type="paragraph" w:customStyle="1" w:styleId="NF">
    <w:name w:val="NF"/>
    <w:basedOn w:val="NO"/>
    <w:rsid w:val="00A0534F"/>
    <w:pPr>
      <w:keepNext/>
      <w:spacing w:after="0"/>
    </w:pPr>
    <w:rPr>
      <w:rFonts w:ascii="Arial" w:hAnsi="Arial"/>
      <w:sz w:val="18"/>
    </w:rPr>
  </w:style>
  <w:style w:type="paragraph" w:customStyle="1" w:styleId="PL">
    <w:name w:val="PL"/>
    <w:rsid w:val="00A05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0534F"/>
    <w:pPr>
      <w:jc w:val="right"/>
    </w:pPr>
  </w:style>
  <w:style w:type="paragraph" w:customStyle="1" w:styleId="H6">
    <w:name w:val="H6"/>
    <w:basedOn w:val="5"/>
    <w:next w:val="a0"/>
    <w:rsid w:val="00A0534F"/>
    <w:pPr>
      <w:ind w:left="1985" w:hanging="1985"/>
      <w:outlineLvl w:val="9"/>
    </w:pPr>
    <w:rPr>
      <w:sz w:val="20"/>
    </w:rPr>
  </w:style>
  <w:style w:type="paragraph" w:customStyle="1" w:styleId="TAN">
    <w:name w:val="TAN"/>
    <w:basedOn w:val="TAL"/>
    <w:link w:val="TANChar"/>
    <w:rsid w:val="00A0534F"/>
    <w:pPr>
      <w:ind w:left="851" w:hanging="851"/>
    </w:pPr>
  </w:style>
  <w:style w:type="paragraph" w:customStyle="1" w:styleId="TAL">
    <w:name w:val="TAL"/>
    <w:basedOn w:val="a0"/>
    <w:link w:val="TALCar"/>
    <w:rsid w:val="00A0534F"/>
    <w:pPr>
      <w:keepNext/>
      <w:keepLines/>
      <w:spacing w:after="0"/>
    </w:pPr>
    <w:rPr>
      <w:rFonts w:ascii="Arial" w:hAnsi="Arial"/>
      <w:sz w:val="18"/>
    </w:rPr>
  </w:style>
  <w:style w:type="paragraph" w:customStyle="1" w:styleId="ZA">
    <w:name w:val="ZA"/>
    <w:rsid w:val="00A05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05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0534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05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0534F"/>
    <w:pPr>
      <w:framePr w:wrap="notBeside" w:y="16161"/>
    </w:pPr>
  </w:style>
  <w:style w:type="character" w:customStyle="1" w:styleId="ZGSM">
    <w:name w:val="ZGSM"/>
    <w:rsid w:val="00A0534F"/>
  </w:style>
  <w:style w:type="paragraph" w:styleId="24">
    <w:name w:val="List 2"/>
    <w:basedOn w:val="aa"/>
    <w:rsid w:val="00A0534F"/>
    <w:pPr>
      <w:ind w:left="851"/>
    </w:pPr>
  </w:style>
  <w:style w:type="paragraph" w:customStyle="1" w:styleId="ZG">
    <w:name w:val="ZG"/>
    <w:rsid w:val="00A0534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0534F"/>
    <w:pPr>
      <w:ind w:left="1135"/>
    </w:pPr>
  </w:style>
  <w:style w:type="paragraph" w:styleId="41">
    <w:name w:val="List 4"/>
    <w:basedOn w:val="32"/>
    <w:rsid w:val="00A0534F"/>
    <w:pPr>
      <w:ind w:left="1418"/>
    </w:pPr>
  </w:style>
  <w:style w:type="paragraph" w:styleId="51">
    <w:name w:val="List 5"/>
    <w:basedOn w:val="41"/>
    <w:rsid w:val="00A0534F"/>
    <w:pPr>
      <w:ind w:left="1702"/>
    </w:pPr>
  </w:style>
  <w:style w:type="paragraph" w:customStyle="1" w:styleId="EditorsNote">
    <w:name w:val="Editor's Note"/>
    <w:basedOn w:val="NO"/>
    <w:rsid w:val="00A0534F"/>
    <w:rPr>
      <w:color w:val="FF0000"/>
    </w:rPr>
  </w:style>
  <w:style w:type="paragraph" w:styleId="aa">
    <w:name w:val="List"/>
    <w:basedOn w:val="a0"/>
    <w:rsid w:val="00A0534F"/>
    <w:pPr>
      <w:ind w:left="568" w:hanging="284"/>
    </w:pPr>
  </w:style>
  <w:style w:type="paragraph" w:styleId="a9">
    <w:name w:val="List Bullet"/>
    <w:basedOn w:val="aa"/>
    <w:rsid w:val="00A0534F"/>
  </w:style>
  <w:style w:type="paragraph" w:styleId="42">
    <w:name w:val="List Bullet 4"/>
    <w:basedOn w:val="31"/>
    <w:rsid w:val="00A0534F"/>
    <w:pPr>
      <w:ind w:left="1418"/>
    </w:pPr>
  </w:style>
  <w:style w:type="paragraph" w:styleId="52">
    <w:name w:val="List Bullet 5"/>
    <w:basedOn w:val="42"/>
    <w:rsid w:val="00A0534F"/>
    <w:pPr>
      <w:ind w:left="1702"/>
    </w:pPr>
  </w:style>
  <w:style w:type="paragraph" w:customStyle="1" w:styleId="B1">
    <w:name w:val="B1"/>
    <w:basedOn w:val="aa"/>
    <w:link w:val="B1Char1"/>
    <w:rsid w:val="00A0534F"/>
  </w:style>
  <w:style w:type="paragraph" w:customStyle="1" w:styleId="B2">
    <w:name w:val="B2"/>
    <w:basedOn w:val="24"/>
    <w:rsid w:val="00A0534F"/>
  </w:style>
  <w:style w:type="paragraph" w:customStyle="1" w:styleId="B3">
    <w:name w:val="B3"/>
    <w:basedOn w:val="32"/>
    <w:rsid w:val="00A0534F"/>
  </w:style>
  <w:style w:type="paragraph" w:customStyle="1" w:styleId="B4">
    <w:name w:val="B4"/>
    <w:basedOn w:val="41"/>
    <w:rsid w:val="00A0534F"/>
  </w:style>
  <w:style w:type="paragraph" w:customStyle="1" w:styleId="B5">
    <w:name w:val="B5"/>
    <w:basedOn w:val="51"/>
    <w:rsid w:val="00A0534F"/>
  </w:style>
  <w:style w:type="paragraph" w:styleId="ab">
    <w:name w:val="footer"/>
    <w:basedOn w:val="a6"/>
    <w:link w:val="Char0"/>
    <w:rsid w:val="00A0534F"/>
    <w:pPr>
      <w:jc w:val="center"/>
    </w:pPr>
    <w:rPr>
      <w:i/>
    </w:rPr>
  </w:style>
  <w:style w:type="paragraph" w:customStyle="1" w:styleId="ZTD">
    <w:name w:val="ZTD"/>
    <w:basedOn w:val="ZB"/>
    <w:rsid w:val="00A0534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4</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Chunying GU</cp:lastModifiedBy>
  <cp:revision>5</cp:revision>
  <dcterms:created xsi:type="dcterms:W3CDTF">2022-08-30T09:00:00Z</dcterms:created>
  <dcterms:modified xsi:type="dcterms:W3CDTF">2022-09-01T05:01:00Z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(3)mBvStrmT6BnL0TwrshXacOdjdYUlV9Zr7RN2FqOnKviWzOYlvg2QflxMKtwQHjQtvUG6LRvU
7DHLU2UbvC68JTy+ymzLzN2TwKaCtT15GmALkJDbOAhzZ0dP3XSnLI9ZP6YJ9B/XSMeNgQhe
3jWTxcr1/pwZjc4eM/LLlobvyMZEwmGEbeQtdZKOHyOCEopLsy8vkAkGvkqCG4bu31ekEnzU
7HWiTqqA7IVM6U73fL</vt:lpwstr>
  </property>
  <property fmtid="{D5CDD505-2E9C-101B-9397-08002B2CF9AE}" pid="11" name="_2015_ms_pID_7253431">
    <vt:lpwstr>XoVxLKe1rvi83oitMxh5i32rtLMSqeuSjWaj24Ii9E442WWRtcJ9Ic
JmtzKdNQUsN3SdHi3s1JenjT3PXQi9EDgFdQ5y/xQMoyv7jo88pIJztQ3y9TKBa9dVh0tm4U
LdYhFNkPx9Dsh1xeZbd1dLxas8xXh5gJu4ZNlSRxxgx4S/U1uK1TopiAVMXVJOwssquJIC9/
gPPuDCBt8k/HDt5r+HypT40+x0ihZfdJ9MG4</vt:lpwstr>
  </property>
  <property fmtid="{D5CDD505-2E9C-101B-9397-08002B2CF9AE}" pid="12" name="_2015_ms_pID_7253432">
    <vt:lpwstr>xQ==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1662004307</vt:lpwstr>
  </property>
</Properties>
</file>